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1C" w:rsidRPr="00BA3F1C" w:rsidRDefault="00BA3F1C" w:rsidP="00BA3F1C">
      <w:pPr>
        <w:spacing w:after="225" w:line="240" w:lineRule="auto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BA3F1C">
        <w:rPr>
          <w:rFonts w:ascii="Georgia" w:eastAsia="Times New Roman" w:hAnsi="Georgia" w:cs="Times New Roman"/>
          <w:color w:val="333333"/>
          <w:sz w:val="20"/>
          <w:szCs w:val="20"/>
        </w:rPr>
        <w:t> Прейскурант </w:t>
      </w:r>
      <w:r w:rsidRPr="00BA3F1C">
        <w:rPr>
          <w:rFonts w:ascii="Georgia" w:eastAsia="Times New Roman" w:hAnsi="Georgia" w:cs="Times New Roman"/>
          <w:color w:val="333333"/>
          <w:sz w:val="20"/>
          <w:szCs w:val="20"/>
        </w:rPr>
        <w:br/>
        <w:t>на проживание в охотничьем домике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5541"/>
        <w:gridCol w:w="1190"/>
        <w:gridCol w:w="1514"/>
      </w:tblGrid>
      <w:tr w:rsidR="00BA3F1C" w:rsidRPr="00BA3F1C" w:rsidTr="00BA3F1C">
        <w:trPr>
          <w:jc w:val="center"/>
        </w:trPr>
        <w:tc>
          <w:tcPr>
            <w:tcW w:w="692" w:type="pct"/>
            <w:vMerge w:val="restart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</w:rPr>
            </w:pPr>
            <w:r w:rsidRPr="00BA3F1C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BA3F1C">
              <w:rPr>
                <w:rFonts w:eastAsia="Times New Roman"/>
              </w:rPr>
              <w:t>п</w:t>
            </w:r>
            <w:proofErr w:type="spellEnd"/>
            <w:proofErr w:type="gramEnd"/>
            <w:r w:rsidRPr="00BA3F1C">
              <w:rPr>
                <w:rFonts w:eastAsia="Times New Roman"/>
              </w:rPr>
              <w:t>/</w:t>
            </w:r>
            <w:proofErr w:type="spellStart"/>
            <w:r w:rsidRPr="00BA3F1C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943" w:type="pct"/>
            <w:vMerge w:val="restart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</w:rPr>
            </w:pPr>
            <w:r w:rsidRPr="00BA3F1C">
              <w:rPr>
                <w:rFonts w:eastAsia="Times New Roman"/>
              </w:rPr>
              <w:t>Наименование услуг</w:t>
            </w:r>
          </w:p>
        </w:tc>
        <w:tc>
          <w:tcPr>
            <w:tcW w:w="1365" w:type="pct"/>
            <w:gridSpan w:val="2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</w:rPr>
            </w:pPr>
            <w:r w:rsidRPr="00BA3F1C">
              <w:rPr>
                <w:rFonts w:eastAsia="Times New Roman"/>
              </w:rPr>
              <w:t>Отпускная цена, без НДС, руб.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vMerge/>
            <w:shd w:val="clear" w:color="auto" w:fill="auto"/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</w:rPr>
            </w:pPr>
          </w:p>
        </w:tc>
        <w:tc>
          <w:tcPr>
            <w:tcW w:w="2943" w:type="pct"/>
            <w:vMerge/>
            <w:shd w:val="clear" w:color="auto" w:fill="auto"/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</w:rPr>
            </w:pPr>
          </w:p>
        </w:tc>
        <w:tc>
          <w:tcPr>
            <w:tcW w:w="540" w:type="pct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</w:rPr>
            </w:pPr>
            <w:proofErr w:type="spellStart"/>
            <w:r w:rsidRPr="00BA3F1C">
              <w:rPr>
                <w:rFonts w:eastAsia="Times New Roman"/>
              </w:rPr>
              <w:t>пн</w:t>
            </w:r>
            <w:proofErr w:type="gramStart"/>
            <w:r w:rsidRPr="00BA3F1C">
              <w:rPr>
                <w:rFonts w:eastAsia="Times New Roman"/>
              </w:rPr>
              <w:t>,в</w:t>
            </w:r>
            <w:proofErr w:type="gramEnd"/>
            <w:r w:rsidRPr="00BA3F1C">
              <w:rPr>
                <w:rFonts w:eastAsia="Times New Roman"/>
              </w:rPr>
              <w:t>т,ср,чт</w:t>
            </w:r>
            <w:proofErr w:type="spellEnd"/>
            <w:r w:rsidRPr="00BA3F1C">
              <w:rPr>
                <w:rFonts w:eastAsia="Times New Roman"/>
              </w:rPr>
              <w:t>.</w:t>
            </w:r>
          </w:p>
        </w:tc>
        <w:tc>
          <w:tcPr>
            <w:tcW w:w="824" w:type="pct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</w:rPr>
            </w:pPr>
            <w:proofErr w:type="spellStart"/>
            <w:proofErr w:type="gramStart"/>
            <w:r w:rsidRPr="00BA3F1C">
              <w:rPr>
                <w:rFonts w:eastAsia="Times New Roman"/>
              </w:rPr>
              <w:t>пт</w:t>
            </w:r>
            <w:proofErr w:type="spellEnd"/>
            <w:proofErr w:type="gramEnd"/>
            <w:r w:rsidRPr="00BA3F1C">
              <w:rPr>
                <w:rFonts w:eastAsia="Times New Roman"/>
              </w:rPr>
              <w:t xml:space="preserve">, </w:t>
            </w:r>
            <w:proofErr w:type="spellStart"/>
            <w:r w:rsidRPr="00BA3F1C">
              <w:rPr>
                <w:rFonts w:eastAsia="Times New Roman"/>
              </w:rPr>
              <w:t>сб</w:t>
            </w:r>
            <w:proofErr w:type="spellEnd"/>
            <w:r w:rsidRPr="00BA3F1C">
              <w:rPr>
                <w:rFonts w:eastAsia="Times New Roman"/>
              </w:rPr>
              <w:t xml:space="preserve">, </w:t>
            </w:r>
            <w:proofErr w:type="spellStart"/>
            <w:r w:rsidRPr="00BA3F1C">
              <w:rPr>
                <w:rFonts w:eastAsia="Times New Roman"/>
              </w:rPr>
              <w:t>вс</w:t>
            </w:r>
            <w:proofErr w:type="spellEnd"/>
            <w:r w:rsidRPr="00BA3F1C">
              <w:rPr>
                <w:rFonts w:eastAsia="Times New Roman"/>
              </w:rPr>
              <w:t xml:space="preserve"> и праздничные дни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охотничьим комплексом (1 сутки)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1500,00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2100,00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2</w:t>
            </w:r>
          </w:p>
        </w:tc>
        <w:tc>
          <w:tcPr>
            <w:tcW w:w="4308" w:type="pct"/>
            <w:gridSpan w:val="3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Проживание в охотничьем домике (1 койка/сутки)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2.1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в летний период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21,00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28,00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2.2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в зимний период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25,00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32,00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3</w:t>
            </w:r>
          </w:p>
        </w:tc>
        <w:tc>
          <w:tcPr>
            <w:tcW w:w="4308" w:type="pct"/>
            <w:gridSpan w:val="3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охотничьим домиком, включая бильярд и 1 сеанс бани (1сутки)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3.1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в летний период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550,00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750,00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3.2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в зимний период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600,00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850,00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4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малым банкетным залом (1 час пользования)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25,00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35,00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5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баней с купелью (до 8 человек, 1 час использования)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18,00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25,00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6</w:t>
            </w:r>
          </w:p>
        </w:tc>
        <w:tc>
          <w:tcPr>
            <w:tcW w:w="4308" w:type="pct"/>
            <w:gridSpan w:val="3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большим банкетным залом (при количестве менее 50 человек, сутки)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6.1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без столовой посуды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350,00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500,00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6.2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со столовой посудой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380,00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550,00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со столовой посудой и пользованием плитой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430,00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610,00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7</w:t>
            </w:r>
          </w:p>
        </w:tc>
        <w:tc>
          <w:tcPr>
            <w:tcW w:w="4308" w:type="pct"/>
            <w:gridSpan w:val="3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большим банкетным залом (при количестве 50-70 человек, сутки)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7.1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без столовой посуды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380,00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550,00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7.2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со столовой посудой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420,00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600,00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7.3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со столовой посудой и пользованием плитой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470,00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670,00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8</w:t>
            </w:r>
          </w:p>
        </w:tc>
        <w:tc>
          <w:tcPr>
            <w:tcW w:w="4308" w:type="pct"/>
            <w:gridSpan w:val="3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большим банкетным залом (при количестве более 70 человек, сутки)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8.1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без столовой посуды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420,00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600,00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8.2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со столовой посудой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460,00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660,00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8.3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со столовой посудой и пользованием плитой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510,00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730,00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9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Услуги бильярда (1 час)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4,50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6,00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10</w:t>
            </w:r>
          </w:p>
        </w:tc>
        <w:tc>
          <w:tcPr>
            <w:tcW w:w="4308" w:type="pct"/>
            <w:gridSpan w:val="3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беседкой (включая мангал, место для ухи) 1 чел. час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10.1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взрослый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0,80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1,20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10.2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proofErr w:type="gramStart"/>
            <w:r w:rsidRPr="00BA3F1C">
              <w:rPr>
                <w:rFonts w:eastAsia="Times New Roman"/>
                <w:color w:val="8C8C8C"/>
                <w:sz w:val="24"/>
                <w:szCs w:val="24"/>
              </w:rPr>
              <w:t>детский</w:t>
            </w:r>
            <w:proofErr w:type="gramEnd"/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0,40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0,60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Пользование печью (до 8 часов использования)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35,00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50,00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12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 xml:space="preserve">Путевка на ловлю рыбы для </w:t>
            </w:r>
            <w:proofErr w:type="gramStart"/>
            <w:r w:rsidRPr="00BA3F1C">
              <w:rPr>
                <w:rFonts w:eastAsia="Times New Roman"/>
                <w:color w:val="8C8C8C"/>
                <w:sz w:val="24"/>
                <w:szCs w:val="24"/>
              </w:rPr>
              <w:t>проживающих</w:t>
            </w:r>
            <w:proofErr w:type="gramEnd"/>
            <w:r w:rsidRPr="00BA3F1C">
              <w:rPr>
                <w:rFonts w:eastAsia="Times New Roman"/>
                <w:color w:val="8C8C8C"/>
                <w:sz w:val="24"/>
                <w:szCs w:val="24"/>
              </w:rPr>
              <w:t xml:space="preserve"> (до 5кг улова)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3,00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4,00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12.1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 xml:space="preserve">за каждый </w:t>
            </w:r>
            <w:proofErr w:type="gramStart"/>
            <w:r w:rsidRPr="00BA3F1C">
              <w:rPr>
                <w:rFonts w:eastAsia="Times New Roman"/>
                <w:color w:val="8C8C8C"/>
                <w:sz w:val="24"/>
                <w:szCs w:val="24"/>
              </w:rPr>
              <w:t>кг</w:t>
            </w:r>
            <w:proofErr w:type="gramEnd"/>
            <w:r w:rsidRPr="00BA3F1C">
              <w:rPr>
                <w:rFonts w:eastAsia="Times New Roman"/>
                <w:color w:val="8C8C8C"/>
                <w:sz w:val="24"/>
                <w:szCs w:val="24"/>
              </w:rPr>
              <w:t xml:space="preserve"> сверх установленного норматива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5,00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Стоянка автомобиля (не для проживающих, до 6 часов использования) 1 машина место</w:t>
            </w:r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1,00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1,50</w:t>
            </w:r>
          </w:p>
        </w:tc>
      </w:tr>
      <w:tr w:rsidR="00BA3F1C" w:rsidRPr="00BA3F1C" w:rsidTr="00BA3F1C">
        <w:trPr>
          <w:jc w:val="center"/>
        </w:trPr>
        <w:tc>
          <w:tcPr>
            <w:tcW w:w="692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>14</w:t>
            </w:r>
          </w:p>
        </w:tc>
        <w:tc>
          <w:tcPr>
            <w:tcW w:w="2943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8C8C8C"/>
                <w:sz w:val="24"/>
                <w:szCs w:val="24"/>
              </w:rPr>
              <w:t xml:space="preserve">Обзорная экскурсия с предоставлением охотничьих трофеев для </w:t>
            </w:r>
            <w:proofErr w:type="spellStart"/>
            <w:r w:rsidRPr="00BA3F1C">
              <w:rPr>
                <w:rFonts w:eastAsia="Times New Roman"/>
                <w:color w:val="8C8C8C"/>
                <w:sz w:val="24"/>
                <w:szCs w:val="24"/>
              </w:rPr>
              <w:t>фотосессий</w:t>
            </w:r>
            <w:proofErr w:type="spellEnd"/>
          </w:p>
        </w:tc>
        <w:tc>
          <w:tcPr>
            <w:tcW w:w="540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15,00</w:t>
            </w:r>
          </w:p>
        </w:tc>
        <w:tc>
          <w:tcPr>
            <w:tcW w:w="824" w:type="pct"/>
            <w:shd w:val="clear" w:color="auto" w:fill="F0F0F0"/>
            <w:tcMar>
              <w:top w:w="135" w:type="dxa"/>
              <w:left w:w="195" w:type="dxa"/>
              <w:bottom w:w="135" w:type="dxa"/>
              <w:right w:w="195" w:type="dxa"/>
            </w:tcMar>
            <w:vAlign w:val="center"/>
            <w:hideMark/>
          </w:tcPr>
          <w:p w:rsidR="00BA3F1C" w:rsidRPr="00BA3F1C" w:rsidRDefault="00BA3F1C" w:rsidP="00BA3F1C">
            <w:pPr>
              <w:rPr>
                <w:rFonts w:eastAsia="Times New Roman"/>
                <w:color w:val="8C8C8C"/>
                <w:sz w:val="24"/>
                <w:szCs w:val="24"/>
              </w:rPr>
            </w:pPr>
            <w:r w:rsidRPr="00BA3F1C">
              <w:rPr>
                <w:rFonts w:eastAsia="Times New Roman"/>
                <w:color w:val="FF0000"/>
                <w:bdr w:val="none" w:sz="0" w:space="0" w:color="auto" w:frame="1"/>
              </w:rPr>
              <w:t>20,00</w:t>
            </w:r>
          </w:p>
        </w:tc>
      </w:tr>
    </w:tbl>
    <w:p w:rsidR="002A53A3" w:rsidRDefault="002A53A3"/>
    <w:sectPr w:rsidR="002A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F1C"/>
    <w:rsid w:val="002A53A3"/>
    <w:rsid w:val="00B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2021-04-20T07:35:00Z</dcterms:created>
  <dcterms:modified xsi:type="dcterms:W3CDTF">2021-04-20T07:36:00Z</dcterms:modified>
</cp:coreProperties>
</file>